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B7E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</w:pP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  <w:t>：</w:t>
      </w:r>
    </w:p>
    <w:p w14:paraId="770D30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仿宋_GB2312" w:cs="Tahoma"/>
          <w:i w:val="0"/>
          <w:iCs w:val="0"/>
          <w:caps w:val="0"/>
          <w:color w:val="404040"/>
          <w:spacing w:val="0"/>
          <w:sz w:val="9"/>
          <w:szCs w:val="9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  <w:lang w:val="en-US" w:eastAsia="zh-CN"/>
        </w:rPr>
        <w:t>常年法律顾问服务评分表</w:t>
      </w:r>
    </w:p>
    <w:p w14:paraId="54EA73B0">
      <w:pPr>
        <w:pStyle w:val="8"/>
        <w:rPr>
          <w:rFonts w:hint="default"/>
        </w:rPr>
      </w:pPr>
    </w:p>
    <w:tbl>
      <w:tblPr>
        <w:tblStyle w:val="5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78"/>
        <w:gridCol w:w="4965"/>
        <w:gridCol w:w="1054"/>
        <w:gridCol w:w="1046"/>
      </w:tblGrid>
      <w:tr w14:paraId="7CD5D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36" w:type="dxa"/>
            <w:vMerge w:val="restart"/>
            <w:tcBorders>
              <w:left w:val="single" w:color="auto" w:sz="4" w:space="0"/>
            </w:tcBorders>
            <w:vAlign w:val="center"/>
          </w:tcPr>
          <w:p w14:paraId="2E8802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评分标准（100分）</w:t>
            </w:r>
          </w:p>
        </w:tc>
        <w:tc>
          <w:tcPr>
            <w:tcW w:w="63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7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资格性审查</w:t>
            </w:r>
          </w:p>
        </w:tc>
        <w:tc>
          <w:tcPr>
            <w:tcW w:w="10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E72D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符合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1F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不符合</w:t>
            </w:r>
          </w:p>
        </w:tc>
      </w:tr>
      <w:tr w14:paraId="62D01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61E200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A6FC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是否符合比选文件中的条件</w:t>
            </w:r>
          </w:p>
        </w:tc>
        <w:tc>
          <w:tcPr>
            <w:tcW w:w="10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C241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D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2435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75F934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A4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评分项目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97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评分规则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68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 w14:paraId="25870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0757A6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13D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0分）</w:t>
            </w:r>
          </w:p>
        </w:tc>
        <w:tc>
          <w:tcPr>
            <w:tcW w:w="49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AD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满足比选文件要求且比选报价最低的比选报价为评价基准价，其价格分为满分，其他比选人的价格分按下列公式计算：比选报价得分=（比选基准价/比选报价）×10分。得分四舍五入，保留小数点后两位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47019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FFBF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1566D3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944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事务所成立年限（15分）</w:t>
            </w:r>
          </w:p>
          <w:p w14:paraId="0D3A1B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63A9FC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截止202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成立时间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年以上得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分，提供相关证明材料，不提供不得分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2A8DD8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2F4E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185DC2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CEC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无执业违法违规（1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  <w:p w14:paraId="03A776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4AE339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近三年无执业违法违规并提供相应承诺并盖章，得1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分，不提供不得分。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3A9FCD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5C3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48ABDA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617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拟派律师资质（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49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EE4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拟派1名律师需取得执业资格证书。为C类资格证书的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分，为B类资格证书得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分，为A类资格证书得1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分。提供律师资质证书复印件、证明材料，不提供不得分。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5FA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AF2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36" w:type="dxa"/>
            <w:tcBorders>
              <w:left w:val="single" w:color="auto" w:sz="4" w:space="0"/>
            </w:tcBorders>
            <w:vAlign w:val="center"/>
          </w:tcPr>
          <w:p w14:paraId="3E09F5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right w:val="single" w:color="auto" w:sz="4" w:space="0"/>
            </w:tcBorders>
            <w:vAlign w:val="center"/>
          </w:tcPr>
          <w:p w14:paraId="063B9E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业绩（20分）</w:t>
            </w: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78DCB5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供应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商2023年1月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1个业绩得4分，最高12分，担任过市、区级单位法律顾问的每个业绩附加1分，最高3分。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医疗卫生单位派律师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担任过法律顾问的加5分。提供合同复印件，不提供不得分。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1AE14A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EEB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36" w:type="dxa"/>
            <w:tcBorders>
              <w:left w:val="single" w:color="auto" w:sz="4" w:space="0"/>
            </w:tcBorders>
            <w:vAlign w:val="center"/>
          </w:tcPr>
          <w:p w14:paraId="5BA79A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right w:val="single" w:color="auto" w:sz="4" w:space="0"/>
            </w:tcBorders>
            <w:vAlign w:val="center"/>
          </w:tcPr>
          <w:p w14:paraId="1C43E0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服务方案（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30409B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根据服务内容拟定服务方案，方案合理完善、符合本项目要求得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分，基本合理得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分,欠合理得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分，不提供不得分。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4BD80B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226D2EFC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19DA5EF"/>
    <w:p w14:paraId="770F7F1D"/>
    <w:p w14:paraId="73474DD1"/>
    <w:p w14:paraId="1B7D6CA2">
      <w:pPr>
        <w:pStyle w:val="2"/>
      </w:pPr>
    </w:p>
    <w:p w14:paraId="468D4B82">
      <w:pPr>
        <w:pStyle w:val="2"/>
      </w:pPr>
    </w:p>
    <w:p w14:paraId="17E59886">
      <w:pPr>
        <w:pStyle w:val="2"/>
      </w:pPr>
    </w:p>
    <w:p w14:paraId="46F4C3AE">
      <w:pPr>
        <w:pStyle w:val="2"/>
      </w:pPr>
    </w:p>
    <w:p w14:paraId="7E135254">
      <w:pPr>
        <w:pStyle w:val="2"/>
      </w:pPr>
    </w:p>
    <w:p w14:paraId="01D168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  <w:lang w:val="en-US" w:eastAsia="zh-CN"/>
        </w:rPr>
        <w:t>2</w:t>
      </w:r>
    </w:p>
    <w:p w14:paraId="7560F6E3">
      <w:pPr>
        <w:jc w:val="center"/>
        <w:rPr>
          <w:rFonts w:ascii="宋体" w:hAnsi="宋体"/>
          <w:b/>
          <w:sz w:val="44"/>
          <w:szCs w:val="44"/>
        </w:rPr>
      </w:pPr>
    </w:p>
    <w:p w14:paraId="5A2A79CF"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德阳市疾病预防控制中心</w:t>
      </w:r>
    </w:p>
    <w:p w14:paraId="145669CB"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default" w:ascii="方正小标宋简体" w:hAnsi="宋体" w:eastAsia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常年</w:t>
      </w:r>
      <w:r>
        <w:rPr>
          <w:rFonts w:hint="default" w:ascii="方正小标宋简体" w:hAnsi="宋体" w:eastAsia="方正小标宋简体"/>
          <w:sz w:val="36"/>
          <w:szCs w:val="36"/>
          <w:lang w:val="en-US" w:eastAsia="zh-CN"/>
        </w:rPr>
        <w:t>法律顾问服务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项目比选材料封面</w:t>
      </w:r>
    </w:p>
    <w:p w14:paraId="6F83F3A6">
      <w:pPr>
        <w:rPr>
          <w:rFonts w:ascii="宋体" w:hAnsi="宋体"/>
          <w:b/>
          <w:sz w:val="44"/>
          <w:szCs w:val="44"/>
        </w:rPr>
      </w:pPr>
    </w:p>
    <w:p w14:paraId="64187EE9">
      <w:pPr>
        <w:rPr>
          <w:rFonts w:ascii="宋体" w:hAnsi="宋体"/>
          <w:b/>
          <w:sz w:val="44"/>
          <w:szCs w:val="44"/>
        </w:rPr>
      </w:pPr>
    </w:p>
    <w:p w14:paraId="0D355A7B">
      <w:pPr>
        <w:rPr>
          <w:rFonts w:ascii="宋体" w:hAnsi="宋体"/>
          <w:b/>
          <w:sz w:val="44"/>
          <w:szCs w:val="44"/>
        </w:rPr>
      </w:pPr>
    </w:p>
    <w:p w14:paraId="11D8C12C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供应商名称（盖章）：</w:t>
      </w:r>
    </w:p>
    <w:p w14:paraId="676D28EE">
      <w:pPr>
        <w:rPr>
          <w:rFonts w:ascii="仿宋_GB2312" w:hAnsi="宋体" w:eastAsia="仿宋_GB2312"/>
          <w:sz w:val="32"/>
          <w:szCs w:val="32"/>
        </w:rPr>
      </w:pPr>
    </w:p>
    <w:p w14:paraId="75209B09">
      <w:pPr>
        <w:rPr>
          <w:rFonts w:ascii="仿宋_GB2312" w:hAnsi="宋体" w:eastAsia="仿宋_GB2312"/>
          <w:sz w:val="32"/>
          <w:szCs w:val="32"/>
        </w:rPr>
      </w:pPr>
    </w:p>
    <w:p w14:paraId="79E9E08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报送时间：</w:t>
      </w:r>
    </w:p>
    <w:p w14:paraId="77AB237A"/>
    <w:p w14:paraId="37491EFA"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525B0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86AE4-82EB-405C-8EDC-2A27EC1452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788AD3-DF14-401A-933E-916AF29C91F4}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FA7CA6F-606C-403D-8437-B03736B07F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D8817FE3-4CD9-4F1C-B21E-5E52D0C15B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7F243F4-01E1-423D-9590-040BCE7A094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4977"/>
    <w:rsid w:val="14C667C2"/>
    <w:rsid w:val="1DE25E70"/>
    <w:rsid w:val="2A9C3DF6"/>
    <w:rsid w:val="304738A2"/>
    <w:rsid w:val="313B5DD3"/>
    <w:rsid w:val="430D5439"/>
    <w:rsid w:val="49B438DD"/>
    <w:rsid w:val="594F0171"/>
    <w:rsid w:val="62A84B64"/>
    <w:rsid w:val="7E9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1586</Words>
  <Characters>1641</Characters>
  <Lines>0</Lines>
  <Paragraphs>0</Paragraphs>
  <TotalTime>21</TotalTime>
  <ScaleCrop>false</ScaleCrop>
  <LinksUpToDate>false</LinksUpToDate>
  <CharactersWithSpaces>1652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2026-05-06T06:59:00Z</dcterms:created>
  <dc:creator>1</dc:creator>
  <cp:lastModifiedBy>廖露鸣</cp:lastModifiedBy>
  <dcterms:modified xsi:type="dcterms:W3CDTF">2026-05-14T08:05:20Z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eyJoZGlkIjoiYTYyN2E4NTM3OGVkNWIwMDM1ZTM4N2JmZDE1ZjI4NmUiLCJ1c2VySWQiOiIxNjU2ODQxNTc5In0=</vt:lpwstr>
  </property>
  <property fmtid="{D5CDD505-2E9C-101B-9397-08002B2CF9AE}" pid="4" name="ICV">
    <vt:lpwstr>23F38967DFCE4661B612F8A2FA1CBC5C_12</vt:lpwstr>
  </property>
</Properties>
</file>