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E4807">
      <w:pPr>
        <w:spacing w:line="594" w:lineRule="exact"/>
        <w:rPr>
          <w:rFonts w:ascii="黑体" w:hAnsi="黑体" w:eastAsia="黑体" w:cs="黑体"/>
          <w:snapToGrid/>
          <w:kern w:val="2"/>
          <w:sz w:val="32"/>
          <w:szCs w:val="32"/>
        </w:rPr>
      </w:pPr>
    </w:p>
    <w:p w14:paraId="6C366753">
      <w:pPr>
        <w:spacing w:line="594" w:lineRule="exact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附件1：</w:t>
      </w:r>
    </w:p>
    <w:p w14:paraId="17DEB10D"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napToGrid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</w:rPr>
        <w:t>采购需求</w:t>
      </w:r>
    </w:p>
    <w:tbl>
      <w:tblPr>
        <w:tblStyle w:val="4"/>
        <w:tblW w:w="14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2054"/>
        <w:gridCol w:w="912"/>
      </w:tblGrid>
      <w:tr w14:paraId="2247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094652E1">
            <w:pPr>
              <w:widowControl/>
              <w:spacing w:line="594" w:lineRule="exact"/>
              <w:jc w:val="center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名称</w:t>
            </w:r>
          </w:p>
        </w:tc>
        <w:tc>
          <w:tcPr>
            <w:tcW w:w="12054" w:type="dxa"/>
            <w:vAlign w:val="center"/>
          </w:tcPr>
          <w:p w14:paraId="2CFDB105">
            <w:pPr>
              <w:widowControl/>
              <w:spacing w:line="594" w:lineRule="exact"/>
              <w:jc w:val="center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需求内容</w:t>
            </w:r>
          </w:p>
        </w:tc>
        <w:tc>
          <w:tcPr>
            <w:tcW w:w="912" w:type="dxa"/>
            <w:vAlign w:val="center"/>
          </w:tcPr>
          <w:p w14:paraId="399FF9BF">
            <w:pPr>
              <w:widowControl/>
              <w:spacing w:line="594" w:lineRule="exact"/>
              <w:jc w:val="center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数量</w:t>
            </w:r>
          </w:p>
        </w:tc>
      </w:tr>
      <w:tr w14:paraId="62D0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6D46D143">
            <w:pPr>
              <w:widowControl/>
              <w:spacing w:line="594" w:lineRule="exact"/>
              <w:jc w:val="both"/>
              <w:rPr>
                <w:rFonts w:ascii="仿宋_GB2312" w:hAnsi="仿宋_GB2312" w:eastAsia="仿宋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9.28世界狂犬病日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科普动画制作服务</w:t>
            </w:r>
          </w:p>
        </w:tc>
        <w:tc>
          <w:tcPr>
            <w:tcW w:w="12054" w:type="dxa"/>
            <w:vAlign w:val="center"/>
          </w:tcPr>
          <w:p w14:paraId="285DCC62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一、项目概况</w:t>
            </w:r>
          </w:p>
          <w:p w14:paraId="148ADE50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9月28日是世界狂犬病日，为积极向广大群众科普狂犬病防控知识，营造全社会共同关注和参与狂犬病防控工作的良好氛围。结合主题宣传日，我中心拟以德阳疾控官方IP安仔为主角，紧扣宣传日主题制作一期狂犬病防控相关科普动画，应用但不限于学校、医院等室内大型电子显示屏，公共场所多媒体平台、自媒体平台等媒体上进行播放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因此，拟委托专业机构进行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9.28世界狂犬病日宣传科普动画制作工作。</w:t>
            </w:r>
          </w:p>
          <w:p w14:paraId="14648182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二、采购内容要求</w:t>
            </w:r>
          </w:p>
          <w:p w14:paraId="27DAB450">
            <w:pPr>
              <w:pStyle w:val="2"/>
              <w:widowControl/>
              <w:spacing w:beforeAutospacing="0" w:afterAutospacing="0"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bidi="ar-SA"/>
              </w:rPr>
              <w:t>1.紧扣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bidi="ar-SA"/>
              </w:rPr>
              <w:t>主题。我中心提供IP形象的主角角色-安仔的文件（格式：AI/PSD）。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动画制作服务包括动画脚本，设计、剪辑、调色、配音配乐、特效包装及音画同步等，场景设计需美观，角色动作流畅度需达到中级及以上动画标准。</w:t>
            </w:r>
          </w:p>
          <w:p w14:paraId="4C0EFFA6">
            <w:pPr>
              <w:pStyle w:val="2"/>
              <w:widowControl/>
              <w:spacing w:beforeAutospacing="0" w:afterAutospacing="0"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安仔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卡通形象为主要角色展开内容创作，美术风格应与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安仔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卡通形象统一，故事编创不仅需要准确体现健康科普知识，还须做到生动有趣、吸引全龄段群众。</w:t>
            </w:r>
          </w:p>
          <w:p w14:paraId="16D6EBD1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动画需为二维或三维动画，时长不低于60秒，分辨率为1920×1080（300dpi），帧速率为25fps及以上，色彩模式为RGB，交付格式为MP4（H.264编码）+工程文件。</w:t>
            </w:r>
          </w:p>
          <w:p w14:paraId="122F2755">
            <w:pPr>
              <w:pStyle w:val="2"/>
              <w:widowControl/>
              <w:spacing w:beforeAutospacing="0" w:afterAutospacing="0"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动画需具备完整、有吸引力的故事情节，不得简单说教。</w:t>
            </w:r>
          </w:p>
          <w:p w14:paraId="61B7A37D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5.项目承接方需有科普动画制作的丰富经验，根据提供的科普资料，撰写动画脚本，通过甲方审核后方能制作。品质上要达到表意清晰，叙事连贯，结构紧凑，动作流畅，色彩稳重，音效和谐。</w:t>
            </w:r>
          </w:p>
          <w:p w14:paraId="246CEC7B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6.作品需为原创，具有独立知识产权，不得抄袭，中标动画版权归德阳市疾病预防控制中心所有。</w:t>
            </w:r>
          </w:p>
          <w:p w14:paraId="20784D27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三、其它</w:t>
            </w:r>
          </w:p>
          <w:p w14:paraId="3696B585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报价含脚本撰写、分镜绘制、原画绘制、动画制作、配音及后期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等</w:t>
            </w:r>
            <w:r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采购人指定服务范围内的全部价格，至少包括：服务的价格（包括人工、材料、设备等）；必要的保险费用和各项税金；与本项目有关的其他一切费用。采购人不再支付成交价格以外的任何费用。</w:t>
            </w:r>
          </w:p>
          <w:p w14:paraId="10E4D5D4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2.项目承接方需在2025年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日前完成所有制作。</w:t>
            </w:r>
          </w:p>
        </w:tc>
        <w:tc>
          <w:tcPr>
            <w:tcW w:w="912" w:type="dxa"/>
            <w:vAlign w:val="center"/>
          </w:tcPr>
          <w:p w14:paraId="280C601B">
            <w:pPr>
              <w:widowControl/>
              <w:spacing w:line="594" w:lineRule="exact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1</w:t>
            </w:r>
          </w:p>
        </w:tc>
      </w:tr>
    </w:tbl>
    <w:p w14:paraId="6107D002"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napToGrid/>
          <w:kern w:val="2"/>
          <w:sz w:val="36"/>
          <w:szCs w:val="36"/>
        </w:rPr>
        <w:sectPr>
          <w:pgSz w:w="16838" w:h="11906" w:orient="landscape"/>
          <w:pgMar w:top="1587" w:right="2098" w:bottom="1361" w:left="1361" w:header="851" w:footer="992" w:gutter="0"/>
          <w:cols w:space="0" w:num="1"/>
          <w:docGrid w:type="lines" w:linePitch="312" w:charSpace="0"/>
        </w:sectPr>
      </w:pPr>
    </w:p>
    <w:p w14:paraId="52ED221F">
      <w:bookmarkStart w:id="0" w:name="_GoBack"/>
      <w:bookmarkEnd w:id="0"/>
    </w:p>
    <w:sectPr>
      <w:pgSz w:w="11906" w:h="16838"/>
      <w:pgMar w:top="2098" w:right="1361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C58C3"/>
    <w:rsid w:val="08E97C2C"/>
    <w:rsid w:val="096261E7"/>
    <w:rsid w:val="14AC58C3"/>
    <w:rsid w:val="16CD6778"/>
    <w:rsid w:val="17CC1DAF"/>
    <w:rsid w:val="282D1615"/>
    <w:rsid w:val="28B43653"/>
    <w:rsid w:val="2BAD1AC2"/>
    <w:rsid w:val="2F1315FF"/>
    <w:rsid w:val="3397746C"/>
    <w:rsid w:val="35EE04DE"/>
    <w:rsid w:val="35FB0AEC"/>
    <w:rsid w:val="465A35FB"/>
    <w:rsid w:val="5A5E7059"/>
    <w:rsid w:val="606F04E8"/>
    <w:rsid w:val="6BDA42C3"/>
    <w:rsid w:val="761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2025-08-22T01:11:00Z</dcterms:created>
  <dc:creator>钟诗瑶</dc:creator>
  <cp:lastModifiedBy>钟诗瑶</cp:lastModifiedBy>
  <dcterms:modified xsi:type="dcterms:W3CDTF">2025-08-22T01:12:42Z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88D4174F61F249F29DC312BBDFB4A753_11</vt:lpwstr>
  </property>
  <property fmtid="{D5CDD505-2E9C-101B-9397-08002B2CF9AE}" pid="4" name="KSOTemplateDocerSaveRecord">
    <vt:lpwstr>eyJoZGlkIjoiZDJjM2ZkNWI5ZTdmODlhMzNkNDU4ZTg3ZWQ4YmQ4YmMiLCJ1c2VySWQiOiIxNjU4NDE0ODQ4In0=</vt:lpwstr>
  </property>
</Properties>
</file>