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2020年德阳市疾病预防控制中心</w:t>
      </w:r>
    </w:p>
    <w:p>
      <w:pPr>
        <w:spacing w:line="594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公开考核招聘卫生专业技术人员岗位表</w:t>
      </w:r>
    </w:p>
    <w:tbl>
      <w:tblPr>
        <w:tblStyle w:val="2"/>
        <w:tblW w:w="95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708"/>
        <w:gridCol w:w="857"/>
        <w:gridCol w:w="844"/>
        <w:gridCol w:w="709"/>
        <w:gridCol w:w="3408"/>
        <w:gridCol w:w="2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名额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最低学历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最大周岁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最低学位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学历专业</w:t>
            </w:r>
          </w:p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（符合其一）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楷体_GB2312" w:hAnsi="宋体" w:eastAsia="楷体_GB2312" w:cs="宋体"/>
                <w:kern w:val="0"/>
                <w:sz w:val="32"/>
                <w:szCs w:val="3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专业技术岗位一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学士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840" w:hanging="840" w:hangingChars="300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本科：预防医学专业；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研究生：流行病与卫生统计学专业。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普通高等教育全日制（含普通高等院校成人教育全日制脱产班），研究生学历报考者不作此要求。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专业技术岗位二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学士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本科：卫生检验专业、卫生检验与检疫专业；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研究生：临床检验诊断学专业。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普通高等教育全日制（含普通高等院校成人教育全日制脱产班），研究生学历报考者不作此要求。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专业技术岗位三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45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硕士</w:t>
            </w: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生物化学与分子生物学专业、微生物学专业。</w:t>
            </w: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合计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4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94" w:lineRule="exact"/>
        <w:rPr>
          <w:rFonts w:ascii="方正小标宋简体" w:eastAsia="方正小标宋简体"/>
          <w:sz w:val="44"/>
          <w:szCs w:val="4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AB0"/>
    <w:rsid w:val="0021631B"/>
    <w:rsid w:val="00391A16"/>
    <w:rsid w:val="00505A84"/>
    <w:rsid w:val="00790AB0"/>
    <w:rsid w:val="00D50F3B"/>
    <w:rsid w:val="434E0861"/>
    <w:rsid w:val="69B1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49</Words>
  <Characters>282</Characters>
  <Lines>2</Lines>
  <Paragraphs>1</Paragraphs>
  <TotalTime>0</TotalTime>
  <ScaleCrop>false</ScaleCrop>
  <LinksUpToDate>false</LinksUpToDate>
  <CharactersWithSpaces>330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2020-05-29T10:11:00Z</dcterms:created>
  <dc:creator>null</dc:creator>
  <cp:lastModifiedBy>zero✨</cp:lastModifiedBy>
  <dcterms:modified xsi:type="dcterms:W3CDTF">2020-06-02T07:45:59Z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